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04DD1" w14:textId="77777777" w:rsidR="00A32C25" w:rsidRPr="00A32C25" w:rsidRDefault="00A32C25" w:rsidP="00A32C25">
      <w:pPr>
        <w:keepNext/>
        <w:keepLines/>
        <w:widowControl/>
        <w:suppressAutoHyphens/>
        <w:overflowPunct w:val="0"/>
        <w:autoSpaceDE w:val="0"/>
        <w:autoSpaceDN w:val="0"/>
        <w:adjustRightInd w:val="0"/>
        <w:spacing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n-US"/>
        </w:rPr>
        <w:t>Contribution Title</w:t>
      </w:r>
    </w:p>
    <w:p w14:paraId="42462118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after="200" w:line="22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First Author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en-US"/>
        </w:rPr>
        <w:t>1[0000-1111-2222-3333]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and Second Author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en-US"/>
        </w:rPr>
        <w:t>2[1111-2222-3333-4444]</w:t>
      </w:r>
    </w:p>
    <w:p w14:paraId="17706B37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after="200" w:line="22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vertAlign w:val="superscript"/>
          <w:lang w:eastAsia="en-US"/>
        </w:rPr>
        <w:t>1</w:t>
      </w: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 xml:space="preserve"> Princeton University, Princeton NJ 08544, USA</w:t>
      </w:r>
    </w:p>
    <w:p w14:paraId="4ECDDA1F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after="200" w:line="22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val="de-DE" w:eastAsia="en-US"/>
        </w:rPr>
      </w:pP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vertAlign w:val="superscript"/>
          <w:lang w:val="de-DE" w:eastAsia="en-US"/>
        </w:rPr>
        <w:t>2</w:t>
      </w: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val="de-DE" w:eastAsia="en-US"/>
        </w:rPr>
        <w:t xml:space="preserve"> Springer Heidelberg, Tiergartenstr. 17, 69121 Heidelberg, Germany</w:t>
      </w: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val="de-DE" w:eastAsia="en-US"/>
        </w:rPr>
        <w:br/>
      </w:r>
      <w:r w:rsidRPr="00A32C25">
        <w:rPr>
          <w:rFonts w:ascii="Courier" w:eastAsia="Times New Roman" w:hAnsi="Courier" w:cs="Times New Roman"/>
          <w:noProof/>
          <w:kern w:val="0"/>
          <w:sz w:val="18"/>
          <w:szCs w:val="20"/>
          <w:lang w:eastAsia="en-US"/>
        </w:rPr>
        <w:t>lncs@springer.com</w:t>
      </w:r>
    </w:p>
    <w:p w14:paraId="4A35B97E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before="600" w:line="220" w:lineRule="atLeast"/>
        <w:ind w:left="567" w:right="567"/>
        <w:contextualSpacing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b/>
          <w:bCs/>
          <w:kern w:val="0"/>
          <w:sz w:val="18"/>
          <w:szCs w:val="20"/>
          <w:lang w:eastAsia="en-US"/>
        </w:rPr>
        <w:t xml:space="preserve">Abstract. </w:t>
      </w: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>The abstract should summarize the contents of the paper in short terms, i.e. 150-250 words.</w:t>
      </w:r>
    </w:p>
    <w:p w14:paraId="0A19F5A3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before="220" w:after="360" w:line="220" w:lineRule="atLeast"/>
        <w:ind w:left="567" w:right="567"/>
        <w:jc w:val="left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b/>
          <w:bCs/>
          <w:kern w:val="0"/>
          <w:sz w:val="18"/>
          <w:szCs w:val="20"/>
          <w:lang w:eastAsia="en-US"/>
        </w:rPr>
        <w:t>Keywords:</w:t>
      </w: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 xml:space="preserve"> First Keyword, Second Keyword, Third Keyword.</w:t>
      </w:r>
    </w:p>
    <w:p w14:paraId="20F1200B" w14:textId="77777777" w:rsidR="00A32C25" w:rsidRPr="00A32C25" w:rsidRDefault="00A32C25" w:rsidP="00A32C25">
      <w:pPr>
        <w:keepNext/>
        <w:keepLines/>
        <w:widowControl/>
        <w:tabs>
          <w:tab w:val="num" w:pos="567"/>
        </w:tabs>
        <w:suppressAutoHyphens/>
        <w:overflowPunct w:val="0"/>
        <w:autoSpaceDE w:val="0"/>
        <w:autoSpaceDN w:val="0"/>
        <w:adjustRightInd w:val="0"/>
        <w:spacing w:before="360" w:after="240" w:line="300" w:lineRule="atLeast"/>
        <w:ind w:left="567" w:hanging="567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n-US"/>
        </w:rPr>
        <w:t>First Section</w:t>
      </w:r>
    </w:p>
    <w:p w14:paraId="5D6717D1" w14:textId="77777777" w:rsidR="00A32C25" w:rsidRPr="00A32C25" w:rsidRDefault="00A32C25" w:rsidP="00A32C25">
      <w:pPr>
        <w:keepNext/>
        <w:keepLines/>
        <w:widowControl/>
        <w:numPr>
          <w:ilvl w:val="1"/>
          <w:numId w:val="0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160" w:line="240" w:lineRule="atLeast"/>
        <w:ind w:left="567" w:hanging="567"/>
        <w:jc w:val="left"/>
        <w:textAlignment w:val="baseline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</w:rPr>
        <w:t>A Subsection Sample</w:t>
      </w:r>
    </w:p>
    <w:p w14:paraId="57099440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Please note that the first paragraph of a section or subsection is not indented. The first paragraphs that follows a table, figure, equation etc. does not have an indent, either.</w:t>
      </w:r>
    </w:p>
    <w:p w14:paraId="25894799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line="240" w:lineRule="atLeast"/>
        <w:ind w:firstLine="227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Subsequent paragraphs, however, are indented.</w:t>
      </w:r>
    </w:p>
    <w:p w14:paraId="1E8C8516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before="360" w:line="240" w:lineRule="atLeast"/>
        <w:textAlignment w:val="baseline"/>
        <w:outlineLvl w:val="2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</w:rPr>
        <w:t>Sample Heading (Third Level).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Only two levels of headings should be numbered. Lower level headings remain unnumbered; they are formatted as run-in headings.</w:t>
      </w:r>
    </w:p>
    <w:p w14:paraId="0FDA61EE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before="240" w:line="240" w:lineRule="atLeast"/>
        <w:textAlignment w:val="baseline"/>
        <w:outlineLvl w:val="3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Sample Heading (Forth Level).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The contribution should contain no more than four levels of headings. The following 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fldChar w:fldCharType="begin"/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instrText xml:space="preserve"> REF _Ref467509391 \h  \* MERGEFORMAT </w:instrTex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fldChar w:fldCharType="separate"/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Table </w:t>
      </w:r>
      <w:r w:rsidRPr="00A32C2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</w:rPr>
        <w:t>1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fldChar w:fldCharType="end"/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gives a summary of all heading levels.</w:t>
      </w:r>
    </w:p>
    <w:p w14:paraId="47EB9F22" w14:textId="77777777" w:rsidR="00A32C25" w:rsidRPr="00A32C25" w:rsidRDefault="00A32C25" w:rsidP="00A32C25">
      <w:pPr>
        <w:keepNext/>
        <w:keepLines/>
        <w:widowControl/>
        <w:overflowPunct w:val="0"/>
        <w:autoSpaceDE w:val="0"/>
        <w:autoSpaceDN w:val="0"/>
        <w:adjustRightInd w:val="0"/>
        <w:spacing w:before="240" w:after="120" w:line="22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</w:pPr>
      <w:bookmarkStart w:id="0" w:name="_Ref467509391"/>
      <w:r w:rsidRPr="00A32C25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en-US"/>
        </w:rPr>
        <w:t xml:space="preserve">Table </w:t>
      </w:r>
      <w:r w:rsidRPr="00A32C25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en-US"/>
        </w:rPr>
        <w:fldChar w:fldCharType="begin"/>
      </w:r>
      <w:r w:rsidRPr="00A32C25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en-US"/>
        </w:rPr>
        <w:instrText xml:space="preserve"> SEQ "Table" \* MERGEFORMAT </w:instrText>
      </w:r>
      <w:r w:rsidRPr="00A32C25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en-US"/>
        </w:rPr>
        <w:fldChar w:fldCharType="separate"/>
      </w:r>
      <w:r w:rsidRPr="00A32C25">
        <w:rPr>
          <w:rFonts w:ascii="Times New Roman" w:eastAsia="Times New Roman" w:hAnsi="Times New Roman" w:cs="Times New Roman"/>
          <w:b/>
          <w:noProof/>
          <w:kern w:val="0"/>
          <w:sz w:val="18"/>
          <w:szCs w:val="20"/>
          <w:lang w:eastAsia="en-US"/>
        </w:rPr>
        <w:t>1</w:t>
      </w:r>
      <w:r w:rsidRPr="00A32C25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en-US"/>
        </w:rPr>
        <w:fldChar w:fldCharType="end"/>
      </w:r>
      <w:bookmarkEnd w:id="0"/>
      <w:r w:rsidRPr="00A32C25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en-US"/>
        </w:rPr>
        <w:t>.</w:t>
      </w: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 xml:space="preserve"> Table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32C25" w:rsidRPr="00A32C25" w14:paraId="6C33794C" w14:textId="77777777" w:rsidTr="000621B1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3544B39E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27AB8D31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B544DA4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Font size and style</w:t>
            </w:r>
          </w:p>
        </w:tc>
      </w:tr>
      <w:tr w:rsidR="00A32C25" w:rsidRPr="00A32C25" w14:paraId="2746B423" w14:textId="77777777" w:rsidTr="000621B1">
        <w:trPr>
          <w:trHeight w:val="284"/>
          <w:jc w:val="center"/>
        </w:trPr>
        <w:tc>
          <w:tcPr>
            <w:tcW w:w="1664" w:type="dxa"/>
            <w:vAlign w:val="center"/>
          </w:tcPr>
          <w:p w14:paraId="0DC14808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4AF51247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5"/>
                <w:lang w:eastAsia="en-US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36CB108D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14 point, bold</w:t>
            </w:r>
          </w:p>
        </w:tc>
      </w:tr>
      <w:tr w:rsidR="00A32C25" w:rsidRPr="00A32C25" w14:paraId="2A921800" w14:textId="77777777" w:rsidTr="000621B1">
        <w:trPr>
          <w:trHeight w:val="284"/>
          <w:jc w:val="center"/>
        </w:trPr>
        <w:tc>
          <w:tcPr>
            <w:tcW w:w="1664" w:type="dxa"/>
            <w:vAlign w:val="center"/>
          </w:tcPr>
          <w:p w14:paraId="5E795E0E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1</w:t>
            </w: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US"/>
              </w:rPr>
              <w:t>st</w:t>
            </w: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11A39E4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1"/>
                <w:lang w:eastAsia="en-US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162BD4DE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12 point, bold</w:t>
            </w:r>
          </w:p>
        </w:tc>
      </w:tr>
      <w:tr w:rsidR="00A32C25" w:rsidRPr="00A32C25" w14:paraId="53ACFA17" w14:textId="77777777" w:rsidTr="000621B1">
        <w:trPr>
          <w:trHeight w:val="284"/>
          <w:jc w:val="center"/>
        </w:trPr>
        <w:tc>
          <w:tcPr>
            <w:tcW w:w="1664" w:type="dxa"/>
            <w:vAlign w:val="center"/>
          </w:tcPr>
          <w:p w14:paraId="41AF7930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2</w:t>
            </w: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US"/>
              </w:rPr>
              <w:t>nd</w:t>
            </w: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3C90154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18"/>
                <w:lang w:eastAsia="en-US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5144B3A7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10 point, bold</w:t>
            </w:r>
          </w:p>
        </w:tc>
      </w:tr>
      <w:tr w:rsidR="00A32C25" w:rsidRPr="00A32C25" w14:paraId="4EB34157" w14:textId="77777777" w:rsidTr="000621B1">
        <w:trPr>
          <w:trHeight w:val="284"/>
          <w:jc w:val="center"/>
        </w:trPr>
        <w:tc>
          <w:tcPr>
            <w:tcW w:w="1664" w:type="dxa"/>
            <w:vAlign w:val="center"/>
          </w:tcPr>
          <w:p w14:paraId="2E0317D4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3</w:t>
            </w: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US"/>
              </w:rPr>
              <w:t>rd</w:t>
            </w: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7B5E0D4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18"/>
                <w:lang w:eastAsia="en-US"/>
              </w:rPr>
              <w:t>Run-in Heading in Bold.</w:t>
            </w:r>
            <w:r w:rsidRPr="00A32C25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en-US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277F036D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10 point, bold</w:t>
            </w:r>
          </w:p>
        </w:tc>
      </w:tr>
      <w:tr w:rsidR="00A32C25" w:rsidRPr="00A32C25" w14:paraId="454EAB0B" w14:textId="77777777" w:rsidTr="000621B1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4DDE9127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4</w:t>
            </w: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en-US"/>
              </w:rPr>
              <w:t>th</w:t>
            </w:r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6E736A3E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r w:rsidRPr="00A32C2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18"/>
                <w:lang w:eastAsia="en-US"/>
              </w:rPr>
              <w:t>Lowest Level Heading.</w:t>
            </w:r>
            <w:r w:rsidRPr="00A32C25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en-US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5CBFCE00" w14:textId="77777777" w:rsidR="00A32C25" w:rsidRPr="00A32C25" w:rsidRDefault="00A32C25" w:rsidP="00A32C25">
            <w:pPr>
              <w:widowControl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</w:pPr>
            <w:proofErr w:type="gramStart"/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10 point</w:t>
            </w:r>
            <w:proofErr w:type="gramEnd"/>
            <w:r w:rsidRPr="00A32C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/>
              </w:rPr>
              <w:t>, italic</w:t>
            </w:r>
          </w:p>
        </w:tc>
      </w:tr>
    </w:tbl>
    <w:p w14:paraId="7604A50D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before="240" w:line="240" w:lineRule="atLeas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Displayed equations are centered and set on a separate line. </w:t>
      </w:r>
    </w:p>
    <w:p w14:paraId="2B3CDEAE" w14:textId="77777777" w:rsidR="00A32C25" w:rsidRPr="00A32C25" w:rsidRDefault="00A32C25" w:rsidP="00A32C25">
      <w:pPr>
        <w:widowControl/>
        <w:tabs>
          <w:tab w:val="center" w:pos="3289"/>
          <w:tab w:val="right" w:pos="6917"/>
        </w:tabs>
        <w:overflowPunct w:val="0"/>
        <w:autoSpaceDE w:val="0"/>
        <w:autoSpaceDN w:val="0"/>
        <w:adjustRightInd w:val="0"/>
        <w:spacing w:before="160" w:after="160" w:line="240" w:lineRule="atLeas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ab/>
      </w:r>
      <w:bookmarkStart w:id="1" w:name="_Ref467511664"/>
      <w:bookmarkStart w:id="2" w:name="_Ref467511750"/>
      <w:r w:rsidRPr="00A32C2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x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+ </w:t>
      </w:r>
      <w:r w:rsidRPr="00A32C2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y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= </w:t>
      </w:r>
      <w:r w:rsidRPr="00A32C2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en-US"/>
        </w:rPr>
        <w:t>z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ab/>
        <w:t>(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fldChar w:fldCharType="begin"/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instrText xml:space="preserve"> SEQ "Equation" \n \* MERGEFORMAT </w:instrTex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fldChar w:fldCharType="separate"/>
      </w:r>
      <w:r w:rsidRPr="00A32C2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</w:rPr>
        <w:t>1</w:t>
      </w:r>
      <w:r w:rsidRPr="00A32C2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</w:rPr>
        <w:fldChar w:fldCharType="end"/>
      </w:r>
      <w:bookmarkStart w:id="3" w:name="_Ref467511674"/>
      <w:bookmarkEnd w:id="1"/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)</w:t>
      </w:r>
      <w:bookmarkEnd w:id="2"/>
      <w:bookmarkEnd w:id="3"/>
    </w:p>
    <w:p w14:paraId="593795E5" w14:textId="77777777" w:rsidR="00A32C25" w:rsidRPr="00A32C25" w:rsidRDefault="00A32C25" w:rsidP="00A32C25">
      <w:pPr>
        <w:widowControl/>
        <w:tabs>
          <w:tab w:val="left" w:pos="1929"/>
        </w:tabs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Please try to avoid rasterized images for line-art diagrams and schemas. Whenever possible, use vector graphics instead (see 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fldChar w:fldCharType="begin"/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instrText xml:space="preserve"> REF _Ref467515387 \h  \* MERGEFORMAT </w:instrTex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fldChar w:fldCharType="separate"/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Fig. 1</w:t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fldChar w:fldCharType="end"/>
      </w: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).</w:t>
      </w:r>
    </w:p>
    <w:p w14:paraId="447E667B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before="360" w:line="240" w:lineRule="atLeast"/>
        <w:ind w:left="227" w:hanging="227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</w:rPr>
        <w:lastRenderedPageBreak/>
        <w:drawing>
          <wp:inline distT="0" distB="0" distL="0" distR="0" wp14:anchorId="4129CD49" wp14:editId="7BB54980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2E52ED" w14:textId="77777777" w:rsidR="00A32C25" w:rsidRPr="00A32C25" w:rsidRDefault="00A32C25" w:rsidP="00A32C25">
      <w:pPr>
        <w:keepLines/>
        <w:widowControl/>
        <w:overflowPunct w:val="0"/>
        <w:autoSpaceDE w:val="0"/>
        <w:autoSpaceDN w:val="0"/>
        <w:adjustRightInd w:val="0"/>
        <w:spacing w:before="120" w:after="240" w:line="220" w:lineRule="atLeast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</w:pPr>
      <w:bookmarkStart w:id="4" w:name="_Ref467515387"/>
      <w:r w:rsidRPr="00A32C25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en-US"/>
        </w:rPr>
        <w:t xml:space="preserve">Fig. </w:t>
      </w:r>
      <w:r w:rsidRPr="00A32C25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en-US"/>
        </w:rPr>
        <w:fldChar w:fldCharType="begin"/>
      </w:r>
      <w:r w:rsidRPr="00A32C25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en-US"/>
        </w:rPr>
        <w:instrText xml:space="preserve"> SEQ "Figure" \* MERGEFORMAT </w:instrText>
      </w:r>
      <w:r w:rsidRPr="00A32C25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en-US"/>
        </w:rPr>
        <w:fldChar w:fldCharType="separate"/>
      </w:r>
      <w:r w:rsidRPr="00A32C25">
        <w:rPr>
          <w:rFonts w:ascii="Times New Roman" w:eastAsia="Times New Roman" w:hAnsi="Times New Roman" w:cs="Times New Roman"/>
          <w:b/>
          <w:noProof/>
          <w:kern w:val="0"/>
          <w:sz w:val="18"/>
          <w:szCs w:val="20"/>
          <w:lang w:eastAsia="en-US"/>
        </w:rPr>
        <w:t>1</w:t>
      </w:r>
      <w:r w:rsidRPr="00A32C25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en-US"/>
        </w:rPr>
        <w:fldChar w:fldCharType="end"/>
      </w:r>
      <w:bookmarkEnd w:id="4"/>
      <w:r w:rsidRPr="00A32C25"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en-US"/>
        </w:rPr>
        <w:t>.</w:t>
      </w: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 xml:space="preserve"> A figure caption is always placed below the illustration. Short captions are centered, while long ones are justified. The macro button chooses the correct format automatically.</w:t>
      </w:r>
    </w:p>
    <w:p w14:paraId="4C302A8F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6EDD8F55" w14:textId="77777777" w:rsidR="00A32C25" w:rsidRPr="00A32C25" w:rsidRDefault="00A32C25" w:rsidP="00A32C25">
      <w:pPr>
        <w:keepNext/>
        <w:keepLines/>
        <w:widowControl/>
        <w:suppressAutoHyphens/>
        <w:overflowPunct w:val="0"/>
        <w:autoSpaceDE w:val="0"/>
        <w:autoSpaceDN w:val="0"/>
        <w:adjustRightInd w:val="0"/>
        <w:spacing w:before="360" w:after="160" w:line="240" w:lineRule="atLeast"/>
        <w:ind w:left="567" w:hanging="567"/>
        <w:jc w:val="left"/>
        <w:textAlignment w:val="baseline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US"/>
        </w:rPr>
        <w:t>References</w:t>
      </w:r>
    </w:p>
    <w:p w14:paraId="44D0927C" w14:textId="77777777" w:rsidR="00A32C25" w:rsidRPr="00A32C25" w:rsidRDefault="00A32C25" w:rsidP="00A32C25">
      <w:pPr>
        <w:widowControl/>
        <w:tabs>
          <w:tab w:val="num" w:pos="341"/>
        </w:tabs>
        <w:overflowPunct w:val="0"/>
        <w:autoSpaceDE w:val="0"/>
        <w:autoSpaceDN w:val="0"/>
        <w:adjustRightInd w:val="0"/>
        <w:spacing w:line="220" w:lineRule="atLeast"/>
        <w:ind w:left="341" w:hanging="114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</w:pPr>
      <w:bookmarkStart w:id="5" w:name="_Ref467516178"/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>Author, F.: Article title. Journal 2(5), 99–110 (2016).</w:t>
      </w:r>
      <w:bookmarkEnd w:id="5"/>
    </w:p>
    <w:p w14:paraId="10907A63" w14:textId="77777777" w:rsidR="00A32C25" w:rsidRPr="00A32C25" w:rsidRDefault="00A32C25" w:rsidP="00A32C25">
      <w:pPr>
        <w:widowControl/>
        <w:tabs>
          <w:tab w:val="num" w:pos="341"/>
        </w:tabs>
        <w:overflowPunct w:val="0"/>
        <w:autoSpaceDE w:val="0"/>
        <w:autoSpaceDN w:val="0"/>
        <w:adjustRightInd w:val="0"/>
        <w:spacing w:line="220" w:lineRule="atLeast"/>
        <w:ind w:left="341" w:hanging="114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 xml:space="preserve">Author, F., Author, S.: Title of a proceedings paper. In: Editor, F., Editor, S. (eds.) CONFERENCE 2016, LNCS, vol. 9999, pp. 1–13. Springer, Heidelberg (2016). </w:t>
      </w:r>
    </w:p>
    <w:p w14:paraId="11B3EB8E" w14:textId="77777777" w:rsidR="00A32C25" w:rsidRPr="00A32C25" w:rsidRDefault="00A32C25" w:rsidP="00A32C25">
      <w:pPr>
        <w:widowControl/>
        <w:tabs>
          <w:tab w:val="num" w:pos="341"/>
        </w:tabs>
        <w:overflowPunct w:val="0"/>
        <w:autoSpaceDE w:val="0"/>
        <w:autoSpaceDN w:val="0"/>
        <w:adjustRightInd w:val="0"/>
        <w:spacing w:line="220" w:lineRule="atLeast"/>
        <w:ind w:left="341" w:hanging="114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 xml:space="preserve">Author, F., Author, S., Author, T.: Book title. 2nd </w:t>
      </w:r>
      <w:proofErr w:type="spellStart"/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>edn</w:t>
      </w:r>
      <w:proofErr w:type="spellEnd"/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>. Publisher, Location (1999).</w:t>
      </w:r>
    </w:p>
    <w:p w14:paraId="3E6053EB" w14:textId="77777777" w:rsidR="00A32C25" w:rsidRPr="00A32C25" w:rsidRDefault="00A32C25" w:rsidP="00A32C25">
      <w:pPr>
        <w:widowControl/>
        <w:tabs>
          <w:tab w:val="num" w:pos="341"/>
        </w:tabs>
        <w:overflowPunct w:val="0"/>
        <w:autoSpaceDE w:val="0"/>
        <w:autoSpaceDN w:val="0"/>
        <w:adjustRightInd w:val="0"/>
        <w:spacing w:line="220" w:lineRule="atLeast"/>
        <w:ind w:left="341" w:hanging="114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>Author, F.: Contribution title. In: 9th International Proceedings on Proceedings, pp. 1–2. Publisher, Location (2010).</w:t>
      </w:r>
    </w:p>
    <w:p w14:paraId="10803418" w14:textId="77777777" w:rsidR="00A32C25" w:rsidRPr="00A32C25" w:rsidRDefault="00A32C25" w:rsidP="00A32C25">
      <w:pPr>
        <w:widowControl/>
        <w:tabs>
          <w:tab w:val="num" w:pos="341"/>
        </w:tabs>
        <w:overflowPunct w:val="0"/>
        <w:autoSpaceDE w:val="0"/>
        <w:autoSpaceDN w:val="0"/>
        <w:adjustRightInd w:val="0"/>
        <w:spacing w:line="220" w:lineRule="atLeast"/>
        <w:ind w:left="341" w:hanging="114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</w:pPr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 xml:space="preserve">LNCS Homepage, </w:t>
      </w:r>
      <w:hyperlink r:id="rId7" w:history="1">
        <w:r w:rsidRPr="00A32C25">
          <w:rPr>
            <w:rFonts w:ascii="Times New Roman" w:eastAsia="Times New Roman" w:hAnsi="Times New Roman" w:cs="Times New Roman"/>
            <w:kern w:val="0"/>
            <w:sz w:val="18"/>
            <w:szCs w:val="20"/>
            <w:lang w:eastAsia="en-US"/>
          </w:rPr>
          <w:t>http://www.springer.com/lncs</w:t>
        </w:r>
      </w:hyperlink>
      <w:r w:rsidRPr="00A32C25">
        <w:rPr>
          <w:rFonts w:ascii="Times New Roman" w:eastAsia="Times New Roman" w:hAnsi="Times New Roman" w:cs="Times New Roman"/>
          <w:kern w:val="0"/>
          <w:sz w:val="18"/>
          <w:szCs w:val="20"/>
          <w:lang w:eastAsia="en-US"/>
        </w:rPr>
        <w:t>, last accessed 2016/11/21.</w:t>
      </w:r>
    </w:p>
    <w:p w14:paraId="215B2867" w14:textId="77777777" w:rsidR="00A32C25" w:rsidRPr="00A32C25" w:rsidRDefault="00A32C25" w:rsidP="00A32C25">
      <w:pPr>
        <w:widowControl/>
        <w:overflowPunct w:val="0"/>
        <w:autoSpaceDE w:val="0"/>
        <w:autoSpaceDN w:val="0"/>
        <w:adjustRightInd w:val="0"/>
        <w:spacing w:line="240" w:lineRule="atLeast"/>
        <w:ind w:firstLine="227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</w:pPr>
    </w:p>
    <w:p w14:paraId="4AFB6B8C" w14:textId="77777777" w:rsidR="00FE2B6A" w:rsidRPr="00A32C25" w:rsidRDefault="00FE2B6A">
      <w:bookmarkStart w:id="6" w:name="_GoBack"/>
      <w:bookmarkEnd w:id="6"/>
    </w:p>
    <w:sectPr w:rsidR="00FE2B6A" w:rsidRPr="00A32C25" w:rsidSect="00DC71CD">
      <w:headerReference w:type="even" r:id="rId8"/>
      <w:headerReference w:type="default" r:id="rId9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B7069" w14:textId="77777777" w:rsidR="000E4513" w:rsidRDefault="000E4513" w:rsidP="00A32C25">
      <w:r>
        <w:separator/>
      </w:r>
    </w:p>
  </w:endnote>
  <w:endnote w:type="continuationSeparator" w:id="0">
    <w:p w14:paraId="0FA5B4A6" w14:textId="77777777" w:rsidR="000E4513" w:rsidRDefault="000E4513" w:rsidP="00A3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1E93E" w14:textId="77777777" w:rsidR="000E4513" w:rsidRDefault="000E4513" w:rsidP="00A32C25">
      <w:r>
        <w:separator/>
      </w:r>
    </w:p>
  </w:footnote>
  <w:footnote w:type="continuationSeparator" w:id="0">
    <w:p w14:paraId="0E991D89" w14:textId="77777777" w:rsidR="000E4513" w:rsidRDefault="000E4513" w:rsidP="00A3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A77C" w14:textId="77777777" w:rsidR="00701982" w:rsidRDefault="000E4513" w:rsidP="001012B2">
    <w:r>
      <w:fldChar w:fldCharType="begin"/>
    </w:r>
    <w:r>
      <w:instrText>PAGE   \* MERGEFORMAT</w:instrText>
    </w:r>
    <w:r>
      <w:fldChar w:fldCharType="separate"/>
    </w:r>
    <w:r w:rsidRPr="00F435E6">
      <w:rPr>
        <w:noProof/>
        <w:lang w:val="de-DE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D1D19" w14:textId="77777777" w:rsidR="00451D8E" w:rsidRDefault="000E4513" w:rsidP="00451D8E">
    <w:pPr>
      <w:jc w:val="right"/>
    </w:pPr>
    <w:r>
      <w:fldChar w:fldCharType="begin"/>
    </w:r>
    <w:r>
      <w:instrText>PAGE   \* MERGEFORMAT</w:instrText>
    </w:r>
    <w:r>
      <w:fldChar w:fldCharType="separate"/>
    </w:r>
    <w:r w:rsidRPr="003803D8">
      <w:rPr>
        <w:noProof/>
        <w:lang w:val="de-DE"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4B"/>
    <w:rsid w:val="000E4513"/>
    <w:rsid w:val="0059514B"/>
    <w:rsid w:val="00A32C25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E9EFF7-2F71-4709-BDB8-A89FD156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C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pringer.com/ln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502E-2"/>
          <c:w val="0.94049952150364002"/>
          <c:h val="0.83261956838728501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054A-4640-84ED-0107AAD08716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4A-4640-84ED-0107AAD08716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54A-4640-84ED-0107AAD087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092975632"/>
        <c:axId val="-1092973312"/>
      </c:lineChart>
      <c:catAx>
        <c:axId val="-109297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092973312"/>
        <c:crosses val="autoZero"/>
        <c:auto val="1"/>
        <c:lblAlgn val="ctr"/>
        <c:lblOffset val="100"/>
        <c:tickLblSkip val="5"/>
        <c:noMultiLvlLbl val="0"/>
      </c:catAx>
      <c:valAx>
        <c:axId val="-10929733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-1092975632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799"/>
          <c:y val="0.16628280839894999"/>
          <c:w val="0.190301595637834"/>
          <c:h val="0.167434383202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DengXian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Mincho"/>
      <a:font script="Hang" typeface="맑은 고딕"/>
      <a:font script="Hans" typeface="DengXian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LLD</dc:creator>
  <cp:keywords/>
  <dc:description/>
  <cp:lastModifiedBy>LLD</cp:lastModifiedBy>
  <cp:revision>2</cp:revision>
  <dcterms:created xsi:type="dcterms:W3CDTF">2022-03-18T10:20:00Z</dcterms:created>
  <dcterms:modified xsi:type="dcterms:W3CDTF">2022-03-18T10:20:00Z</dcterms:modified>
</cp:coreProperties>
</file>